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29B0E" w14:textId="46BBE0A9" w:rsidR="0038784F" w:rsidRPr="00D85099" w:rsidRDefault="0038784F" w:rsidP="00D85099">
      <w:pPr>
        <w:pStyle w:val="NoSpacing"/>
        <w:rPr>
          <w:rFonts w:ascii="Arial" w:hAnsi="Arial" w:cs="Arial"/>
          <w:sz w:val="22"/>
          <w:szCs w:val="22"/>
        </w:rPr>
      </w:pPr>
      <w:r w:rsidRPr="00D85099">
        <w:rPr>
          <w:rFonts w:ascii="Arial" w:hAnsi="Arial" w:cs="Arial"/>
          <w:sz w:val="22"/>
          <w:szCs w:val="22"/>
        </w:rPr>
        <w:t xml:space="preserve">Dear </w:t>
      </w:r>
      <w:r w:rsidRPr="00D85099">
        <w:rPr>
          <w:rStyle w:val="text-token-text-primary"/>
          <w:rFonts w:ascii="Arial" w:eastAsiaTheme="majorEastAsia" w:hAnsi="Arial" w:cs="Arial"/>
          <w:b/>
          <w:bCs/>
          <w:sz w:val="22"/>
          <w:szCs w:val="22"/>
        </w:rPr>
        <w:t>[Executive Name / Corporate Leadership Team]</w:t>
      </w:r>
      <w:r w:rsidRPr="00D85099">
        <w:rPr>
          <w:rFonts w:ascii="Arial" w:hAnsi="Arial" w:cs="Arial"/>
          <w:b/>
          <w:bCs/>
          <w:sz w:val="22"/>
          <w:szCs w:val="22"/>
        </w:rPr>
        <w:t>,</w:t>
      </w:r>
    </w:p>
    <w:p w14:paraId="4955DE41" w14:textId="77777777" w:rsidR="00D85099" w:rsidRPr="00D85099" w:rsidRDefault="00D85099" w:rsidP="00D85099">
      <w:pPr>
        <w:pStyle w:val="NoSpacing"/>
        <w:rPr>
          <w:rFonts w:ascii="Arial" w:hAnsi="Arial" w:cs="Arial"/>
          <w:sz w:val="22"/>
          <w:szCs w:val="22"/>
        </w:rPr>
      </w:pPr>
    </w:p>
    <w:p w14:paraId="029C7312" w14:textId="77777777" w:rsidR="00D85099" w:rsidRPr="00D85099" w:rsidRDefault="00D85099" w:rsidP="00D85099">
      <w:pPr>
        <w:pStyle w:val="NoSpacing"/>
        <w:rPr>
          <w:rFonts w:ascii="Arial" w:hAnsi="Arial" w:cs="Arial"/>
          <w:sz w:val="22"/>
          <w:szCs w:val="22"/>
        </w:rPr>
      </w:pPr>
      <w:r w:rsidRPr="00D85099">
        <w:rPr>
          <w:rFonts w:ascii="Arial" w:hAnsi="Arial" w:cs="Arial"/>
          <w:sz w:val="22"/>
          <w:szCs w:val="22"/>
        </w:rPr>
        <w:t>I hope this message finds you well. </w:t>
      </w:r>
    </w:p>
    <w:p w14:paraId="66FD577C" w14:textId="77777777" w:rsidR="00D85099" w:rsidRPr="00D85099" w:rsidRDefault="00D85099" w:rsidP="00D85099">
      <w:pPr>
        <w:pStyle w:val="NoSpacing"/>
        <w:rPr>
          <w:rFonts w:ascii="Arial" w:hAnsi="Arial" w:cs="Arial"/>
          <w:sz w:val="22"/>
          <w:szCs w:val="22"/>
        </w:rPr>
      </w:pPr>
    </w:p>
    <w:p w14:paraId="46F72632" w14:textId="77777777" w:rsidR="00D85099" w:rsidRPr="00D85099" w:rsidRDefault="00D85099" w:rsidP="00D85099">
      <w:pPr>
        <w:pStyle w:val="NoSpacing"/>
        <w:rPr>
          <w:rFonts w:ascii="Arial" w:hAnsi="Arial" w:cs="Arial"/>
          <w:sz w:val="22"/>
          <w:szCs w:val="22"/>
        </w:rPr>
      </w:pPr>
      <w:r w:rsidRPr="00D85099">
        <w:rPr>
          <w:rFonts w:ascii="Arial" w:hAnsi="Arial" w:cs="Arial"/>
          <w:sz w:val="22"/>
          <w:szCs w:val="22"/>
        </w:rPr>
        <w:t>I’m reaching out as an employee/member of the community to invite </w:t>
      </w:r>
      <w:r w:rsidRPr="00D85099">
        <w:rPr>
          <w:rFonts w:ascii="Arial" w:hAnsi="Arial" w:cs="Arial"/>
          <w:b/>
          <w:bCs/>
          <w:sz w:val="22"/>
          <w:szCs w:val="22"/>
        </w:rPr>
        <w:t>[Organisation Name]</w:t>
      </w:r>
      <w:r w:rsidRPr="00D85099">
        <w:rPr>
          <w:rFonts w:ascii="Arial" w:hAnsi="Arial" w:cs="Arial"/>
          <w:sz w:val="22"/>
          <w:szCs w:val="22"/>
        </w:rPr>
        <w:t> to support Share the Dignity’s Building Bloody Change initiative, which aims to ensure that period products are freely available in workplace bathrooms across Australia. </w:t>
      </w:r>
    </w:p>
    <w:p w14:paraId="6F79967A" w14:textId="77777777" w:rsidR="00D85099" w:rsidRPr="00D85099" w:rsidRDefault="00D85099" w:rsidP="00D85099">
      <w:pPr>
        <w:pStyle w:val="NoSpacing"/>
        <w:rPr>
          <w:rFonts w:ascii="Arial" w:hAnsi="Arial" w:cs="Arial"/>
          <w:sz w:val="22"/>
          <w:szCs w:val="22"/>
        </w:rPr>
      </w:pPr>
    </w:p>
    <w:p w14:paraId="12812FE6" w14:textId="77777777" w:rsidR="00D85099" w:rsidRPr="00D85099" w:rsidRDefault="00D85099" w:rsidP="00D85099">
      <w:pPr>
        <w:pStyle w:val="NoSpacing"/>
        <w:rPr>
          <w:rFonts w:ascii="Arial" w:hAnsi="Arial" w:cs="Arial"/>
          <w:sz w:val="22"/>
          <w:szCs w:val="22"/>
        </w:rPr>
      </w:pPr>
      <w:r w:rsidRPr="00D85099">
        <w:rPr>
          <w:rFonts w:ascii="Arial" w:hAnsi="Arial" w:cs="Arial"/>
          <w:sz w:val="22"/>
          <w:szCs w:val="22"/>
        </w:rPr>
        <w:t>Menstrual equity is an important yet often overlooked workplace issue. Share the Dignity’s 2024 Bloody Big Survey highlighted just how significant the impact can be: </w:t>
      </w:r>
    </w:p>
    <w:p w14:paraId="01174BF9" w14:textId="77777777" w:rsidR="00D85099" w:rsidRPr="00D85099" w:rsidRDefault="00D85099" w:rsidP="00D85099">
      <w:pPr>
        <w:pStyle w:val="NoSpacing"/>
        <w:numPr>
          <w:ilvl w:val="0"/>
          <w:numId w:val="5"/>
        </w:numPr>
        <w:rPr>
          <w:rFonts w:ascii="Arial" w:hAnsi="Arial" w:cs="Arial"/>
          <w:sz w:val="22"/>
          <w:szCs w:val="22"/>
        </w:rPr>
      </w:pPr>
      <w:r w:rsidRPr="00D85099">
        <w:rPr>
          <w:rFonts w:ascii="Arial" w:hAnsi="Arial" w:cs="Arial"/>
          <w:sz w:val="22"/>
          <w:szCs w:val="22"/>
        </w:rPr>
        <w:t>56% of respondents missed work due to their period. </w:t>
      </w:r>
    </w:p>
    <w:p w14:paraId="75CA3285" w14:textId="77777777" w:rsidR="00D85099" w:rsidRPr="00D85099" w:rsidRDefault="00D85099" w:rsidP="00D85099">
      <w:pPr>
        <w:pStyle w:val="NoSpacing"/>
        <w:numPr>
          <w:ilvl w:val="0"/>
          <w:numId w:val="5"/>
        </w:numPr>
        <w:rPr>
          <w:rFonts w:ascii="Arial" w:hAnsi="Arial" w:cs="Arial"/>
          <w:sz w:val="22"/>
          <w:szCs w:val="22"/>
        </w:rPr>
      </w:pPr>
      <w:r w:rsidRPr="00D85099">
        <w:rPr>
          <w:rFonts w:ascii="Arial" w:hAnsi="Arial" w:cs="Arial"/>
          <w:sz w:val="22"/>
          <w:szCs w:val="22"/>
        </w:rPr>
        <w:t>1 in 3 of these respondents said the reason was fear of leaking. </w:t>
      </w:r>
    </w:p>
    <w:p w14:paraId="690118D1" w14:textId="77777777" w:rsidR="00D85099" w:rsidRPr="00D85099" w:rsidRDefault="00D85099" w:rsidP="00D85099">
      <w:pPr>
        <w:pStyle w:val="NoSpacing"/>
        <w:numPr>
          <w:ilvl w:val="0"/>
          <w:numId w:val="5"/>
        </w:numPr>
        <w:rPr>
          <w:rFonts w:ascii="Arial" w:hAnsi="Arial" w:cs="Arial"/>
          <w:sz w:val="22"/>
          <w:szCs w:val="22"/>
        </w:rPr>
      </w:pPr>
      <w:r w:rsidRPr="00D85099">
        <w:rPr>
          <w:rFonts w:ascii="Arial" w:hAnsi="Arial" w:cs="Arial"/>
          <w:sz w:val="22"/>
          <w:szCs w:val="22"/>
        </w:rPr>
        <w:t>64% of menstruators have struggled to afford period products due to cost. </w:t>
      </w:r>
    </w:p>
    <w:p w14:paraId="6A220315" w14:textId="77777777" w:rsidR="00D85099" w:rsidRPr="00D85099" w:rsidRDefault="00D85099" w:rsidP="00D85099">
      <w:pPr>
        <w:pStyle w:val="NoSpacing"/>
        <w:numPr>
          <w:ilvl w:val="0"/>
          <w:numId w:val="5"/>
        </w:numPr>
        <w:rPr>
          <w:rFonts w:ascii="Arial" w:hAnsi="Arial" w:cs="Arial"/>
          <w:sz w:val="22"/>
          <w:szCs w:val="22"/>
        </w:rPr>
      </w:pPr>
      <w:r w:rsidRPr="00D85099">
        <w:rPr>
          <w:rFonts w:ascii="Arial" w:hAnsi="Arial" w:cs="Arial"/>
          <w:sz w:val="22"/>
          <w:szCs w:val="22"/>
        </w:rPr>
        <w:t>$9.6 billion is the total dollar figure we can attribute to missed workdays due to periods. </w:t>
      </w:r>
    </w:p>
    <w:p w14:paraId="4F150C68" w14:textId="77777777" w:rsidR="00D85099" w:rsidRPr="00D85099" w:rsidRDefault="00D85099" w:rsidP="00D85099">
      <w:pPr>
        <w:pStyle w:val="NoSpacing"/>
        <w:rPr>
          <w:rFonts w:ascii="Arial" w:hAnsi="Arial" w:cs="Arial"/>
          <w:sz w:val="22"/>
          <w:szCs w:val="22"/>
        </w:rPr>
      </w:pPr>
    </w:p>
    <w:p w14:paraId="35DD31D1" w14:textId="77777777" w:rsidR="00D85099" w:rsidRPr="00D85099" w:rsidRDefault="00D85099" w:rsidP="00D85099">
      <w:pPr>
        <w:pStyle w:val="NoSpacing"/>
        <w:rPr>
          <w:rFonts w:ascii="Arial" w:hAnsi="Arial" w:cs="Arial"/>
          <w:sz w:val="22"/>
          <w:szCs w:val="22"/>
        </w:rPr>
      </w:pPr>
      <w:r w:rsidRPr="00D85099">
        <w:rPr>
          <w:rFonts w:ascii="Arial" w:hAnsi="Arial" w:cs="Arial"/>
          <w:sz w:val="22"/>
          <w:szCs w:val="22"/>
        </w:rPr>
        <w:t>These statistics show that access to period products and supportive workplace environments directly affects people’s ability to participate fully at work. Not only that, but the statistics also show that 74% of respondents said their opinion of their workplace would be higher if they provided period products. </w:t>
      </w:r>
    </w:p>
    <w:p w14:paraId="4543A2AE" w14:textId="77777777" w:rsidR="00D85099" w:rsidRPr="00D85099" w:rsidRDefault="00D85099" w:rsidP="00D85099">
      <w:pPr>
        <w:pStyle w:val="NoSpacing"/>
        <w:rPr>
          <w:rFonts w:ascii="Arial" w:hAnsi="Arial" w:cs="Arial"/>
          <w:sz w:val="22"/>
          <w:szCs w:val="22"/>
        </w:rPr>
      </w:pPr>
    </w:p>
    <w:p w14:paraId="01CCFC11" w14:textId="77777777" w:rsidR="00D85099" w:rsidRPr="00D85099" w:rsidRDefault="00D85099" w:rsidP="00D85099">
      <w:pPr>
        <w:pStyle w:val="NoSpacing"/>
        <w:rPr>
          <w:rFonts w:ascii="Arial" w:hAnsi="Arial" w:cs="Arial"/>
          <w:sz w:val="22"/>
          <w:szCs w:val="22"/>
        </w:rPr>
      </w:pPr>
      <w:r w:rsidRPr="00D85099">
        <w:rPr>
          <w:rFonts w:ascii="Arial" w:hAnsi="Arial" w:cs="Arial"/>
          <w:sz w:val="22"/>
          <w:szCs w:val="22"/>
        </w:rPr>
        <w:t>By taking simple steps, such as providing free period products in workplace bathrooms, raising awareness about menstrual equity, and supporting initiatives like Building Bloody Change, your organisation can play a meaningful role in breaking down stigma and ensuring dignity for employees and visitors alike. </w:t>
      </w:r>
    </w:p>
    <w:p w14:paraId="6DD0127F" w14:textId="77777777" w:rsidR="00D85099" w:rsidRPr="00D85099" w:rsidRDefault="00D85099" w:rsidP="00D85099">
      <w:pPr>
        <w:pStyle w:val="NoSpacing"/>
        <w:rPr>
          <w:rFonts w:ascii="Arial" w:hAnsi="Arial" w:cs="Arial"/>
          <w:sz w:val="22"/>
          <w:szCs w:val="22"/>
        </w:rPr>
      </w:pPr>
    </w:p>
    <w:p w14:paraId="2FEEC330" w14:textId="77777777" w:rsidR="00D85099" w:rsidRPr="00D85099" w:rsidRDefault="00D85099" w:rsidP="00D85099">
      <w:pPr>
        <w:pStyle w:val="NoSpacing"/>
        <w:rPr>
          <w:rFonts w:ascii="Arial" w:hAnsi="Arial" w:cs="Arial"/>
          <w:sz w:val="22"/>
          <w:szCs w:val="22"/>
        </w:rPr>
      </w:pPr>
      <w:r w:rsidRPr="00D85099">
        <w:rPr>
          <w:rFonts w:ascii="Arial" w:hAnsi="Arial" w:cs="Arial"/>
          <w:sz w:val="22"/>
          <w:szCs w:val="22"/>
        </w:rPr>
        <w:t>Workplaces that prioritise inclusive and supportive environments not only improve wellbeing but also help create a culture where everyone can thrive. </w:t>
      </w:r>
    </w:p>
    <w:p w14:paraId="7816C20F" w14:textId="77777777" w:rsidR="00D85099" w:rsidRPr="00D85099" w:rsidRDefault="00D85099" w:rsidP="00D85099">
      <w:pPr>
        <w:pStyle w:val="NoSpacing"/>
        <w:rPr>
          <w:rFonts w:ascii="Arial" w:hAnsi="Arial" w:cs="Arial"/>
          <w:sz w:val="22"/>
          <w:szCs w:val="22"/>
        </w:rPr>
      </w:pPr>
    </w:p>
    <w:p w14:paraId="75C2C5F4" w14:textId="77777777" w:rsidR="00D85099" w:rsidRPr="00D85099" w:rsidRDefault="00D85099" w:rsidP="00D85099">
      <w:pPr>
        <w:pStyle w:val="NoSpacing"/>
        <w:rPr>
          <w:rFonts w:ascii="Arial" w:hAnsi="Arial" w:cs="Arial"/>
          <w:sz w:val="22"/>
          <w:szCs w:val="22"/>
        </w:rPr>
      </w:pPr>
      <w:r w:rsidRPr="00D85099">
        <w:rPr>
          <w:rFonts w:ascii="Arial" w:hAnsi="Arial" w:cs="Arial"/>
          <w:sz w:val="22"/>
          <w:szCs w:val="22"/>
        </w:rPr>
        <w:t>I hope you’ll consider supporting this important initiative and joining the growing movement of Australian workplaces committed to menstrual equity. You can find out more and pledge to Building Bloody Change here: </w:t>
      </w:r>
      <w:hyperlink r:id="rId10" w:tgtFrame="_blank" w:history="1">
        <w:r w:rsidRPr="00D85099">
          <w:rPr>
            <w:rStyle w:val="Hyperlink"/>
            <w:rFonts w:ascii="Arial" w:hAnsi="Arial" w:cs="Arial"/>
            <w:sz w:val="22"/>
            <w:szCs w:val="22"/>
          </w:rPr>
          <w:t>Building Bloody Change | Share the Dignity</w:t>
        </w:r>
      </w:hyperlink>
      <w:r w:rsidRPr="00D85099">
        <w:rPr>
          <w:rFonts w:ascii="Arial" w:hAnsi="Arial" w:cs="Arial"/>
          <w:sz w:val="22"/>
          <w:szCs w:val="22"/>
        </w:rPr>
        <w:t> </w:t>
      </w:r>
    </w:p>
    <w:p w14:paraId="083BEC2E" w14:textId="77777777" w:rsidR="00D85099" w:rsidRPr="00D85099" w:rsidRDefault="00D85099" w:rsidP="00D85099">
      <w:pPr>
        <w:pStyle w:val="NoSpacing"/>
        <w:rPr>
          <w:rFonts w:ascii="Arial" w:hAnsi="Arial" w:cs="Arial"/>
          <w:sz w:val="22"/>
          <w:szCs w:val="22"/>
        </w:rPr>
      </w:pPr>
    </w:p>
    <w:p w14:paraId="4C31175A" w14:textId="77777777" w:rsidR="00D85099" w:rsidRPr="00D85099" w:rsidRDefault="00D85099" w:rsidP="00D85099">
      <w:pPr>
        <w:pStyle w:val="NoSpacing"/>
        <w:rPr>
          <w:rFonts w:ascii="Arial" w:hAnsi="Arial" w:cs="Arial"/>
          <w:sz w:val="22"/>
          <w:szCs w:val="22"/>
        </w:rPr>
      </w:pPr>
      <w:r w:rsidRPr="00D85099">
        <w:rPr>
          <w:rFonts w:ascii="Arial" w:hAnsi="Arial" w:cs="Arial"/>
          <w:sz w:val="22"/>
          <w:szCs w:val="22"/>
        </w:rPr>
        <w:t>Thank you for your time and for the leadership you show in supporting your employees and community. </w:t>
      </w:r>
    </w:p>
    <w:p w14:paraId="222A25B0" w14:textId="77777777" w:rsidR="00D85099" w:rsidRPr="00D85099" w:rsidRDefault="00D85099" w:rsidP="00D85099">
      <w:pPr>
        <w:pStyle w:val="NoSpacing"/>
        <w:rPr>
          <w:rFonts w:ascii="Arial" w:hAnsi="Arial" w:cs="Arial"/>
          <w:sz w:val="22"/>
          <w:szCs w:val="22"/>
        </w:rPr>
      </w:pPr>
    </w:p>
    <w:p w14:paraId="73D99616" w14:textId="77777777" w:rsidR="0038784F" w:rsidRPr="00D85099" w:rsidRDefault="0038784F" w:rsidP="00D85099">
      <w:pPr>
        <w:pStyle w:val="NoSpacing"/>
        <w:rPr>
          <w:rFonts w:ascii="Arial" w:hAnsi="Arial" w:cs="Arial"/>
          <w:sz w:val="22"/>
          <w:szCs w:val="22"/>
        </w:rPr>
      </w:pPr>
      <w:r w:rsidRPr="00D85099">
        <w:rPr>
          <w:rFonts w:ascii="Arial" w:hAnsi="Arial" w:cs="Arial"/>
          <w:sz w:val="22"/>
          <w:szCs w:val="22"/>
        </w:rPr>
        <w:t>Sincerely,</w:t>
      </w:r>
      <w:r w:rsidRPr="00D85099">
        <w:rPr>
          <w:rFonts w:ascii="Arial" w:hAnsi="Arial" w:cs="Arial"/>
          <w:sz w:val="22"/>
          <w:szCs w:val="22"/>
        </w:rPr>
        <w:br/>
      </w:r>
      <w:r w:rsidRPr="00D85099">
        <w:rPr>
          <w:rStyle w:val="text-token-text-primary"/>
          <w:rFonts w:ascii="Arial" w:eastAsiaTheme="majorEastAsia" w:hAnsi="Arial" w:cs="Arial"/>
          <w:b/>
          <w:bCs/>
          <w:sz w:val="22"/>
          <w:szCs w:val="22"/>
        </w:rPr>
        <w:t>[Your Name]</w:t>
      </w:r>
      <w:r w:rsidRPr="00D85099">
        <w:rPr>
          <w:rFonts w:ascii="Arial" w:hAnsi="Arial" w:cs="Arial"/>
          <w:b/>
          <w:bCs/>
          <w:sz w:val="22"/>
          <w:szCs w:val="22"/>
        </w:rPr>
        <w:br/>
      </w:r>
      <w:r w:rsidRPr="00D85099">
        <w:rPr>
          <w:rStyle w:val="text-token-text-primary"/>
          <w:rFonts w:ascii="Arial" w:eastAsiaTheme="majorEastAsia" w:hAnsi="Arial" w:cs="Arial"/>
          <w:b/>
          <w:bCs/>
          <w:sz w:val="22"/>
          <w:szCs w:val="22"/>
        </w:rPr>
        <w:t>[Your role or relationship to the company, if applicable]</w:t>
      </w:r>
    </w:p>
    <w:p w14:paraId="3FE0A94A" w14:textId="7D5FCBD7" w:rsidR="00497B1F" w:rsidRPr="00D85099" w:rsidRDefault="00497B1F" w:rsidP="0038784F">
      <w:pPr>
        <w:pStyle w:val="NormalWeb"/>
        <w:rPr>
          <w:rFonts w:ascii="Arial" w:hAnsi="Arial" w:cs="Arial"/>
          <w:sz w:val="22"/>
          <w:szCs w:val="22"/>
        </w:rPr>
      </w:pPr>
    </w:p>
    <w:sectPr w:rsidR="00497B1F" w:rsidRPr="00D85099" w:rsidSect="00497B1F">
      <w:headerReference w:type="even" r:id="rId11"/>
      <w:headerReference w:type="default" r:id="rId12"/>
      <w:footerReference w:type="even" r:id="rId13"/>
      <w:footerReference w:type="default" r:id="rId14"/>
      <w:headerReference w:type="first" r:id="rId15"/>
      <w:footerReference w:type="first" r:id="rId16"/>
      <w:pgSz w:w="11906" w:h="16838"/>
      <w:pgMar w:top="4026" w:right="720" w:bottom="2438"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ECE1C6" w14:textId="77777777" w:rsidR="000C748A" w:rsidRDefault="000C748A" w:rsidP="00497B1F">
      <w:r>
        <w:separator/>
      </w:r>
    </w:p>
  </w:endnote>
  <w:endnote w:type="continuationSeparator" w:id="0">
    <w:p w14:paraId="27F528E4" w14:textId="77777777" w:rsidR="000C748A" w:rsidRDefault="000C748A" w:rsidP="00497B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EBA75" w14:textId="77777777" w:rsidR="00A55175" w:rsidRDefault="00A551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B230F" w14:textId="77777777" w:rsidR="00A55175" w:rsidRDefault="00A551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3049A" w14:textId="77777777" w:rsidR="00A55175" w:rsidRDefault="00A551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71E1F4" w14:textId="77777777" w:rsidR="000C748A" w:rsidRDefault="000C748A" w:rsidP="00497B1F">
      <w:r>
        <w:separator/>
      </w:r>
    </w:p>
  </w:footnote>
  <w:footnote w:type="continuationSeparator" w:id="0">
    <w:p w14:paraId="13BB3767" w14:textId="77777777" w:rsidR="000C748A" w:rsidRDefault="000C748A" w:rsidP="00497B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49B40" w14:textId="77777777" w:rsidR="00A55175" w:rsidRDefault="00A551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E7F1D" w14:textId="5C562FC1" w:rsidR="00497B1F" w:rsidRDefault="004D4F5C">
    <w:pPr>
      <w:pStyle w:val="Header"/>
    </w:pPr>
    <w:r>
      <w:rPr>
        <w:noProof/>
      </w:rPr>
      <w:drawing>
        <wp:anchor distT="0" distB="0" distL="114300" distR="114300" simplePos="0" relativeHeight="251658240" behindDoc="1" locked="0" layoutInCell="1" allowOverlap="1" wp14:anchorId="6771242E" wp14:editId="5B83FE51">
          <wp:simplePos x="0" y="0"/>
          <wp:positionH relativeFrom="column">
            <wp:posOffset>-495300</wp:posOffset>
          </wp:positionH>
          <wp:positionV relativeFrom="paragraph">
            <wp:posOffset>-475794</wp:posOffset>
          </wp:positionV>
          <wp:extent cx="7598660" cy="10753061"/>
          <wp:effectExtent l="0" t="0" r="0" b="4445"/>
          <wp:wrapNone/>
          <wp:docPr id="162913341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133419" name="drawing"/>
                  <pic:cNvPicPr/>
                </pic:nvPicPr>
                <pic:blipFill>
                  <a:blip r:embed="rId1"/>
                  <a:stretch>
                    <a:fillRect/>
                  </a:stretch>
                </pic:blipFill>
                <pic:spPr>
                  <a:xfrm>
                    <a:off x="0" y="0"/>
                    <a:ext cx="7598660" cy="10753061"/>
                  </a:xfrm>
                  <a:prstGeom prst="rect">
                    <a:avLst/>
                  </a:prstGeom>
                </pic:spPr>
              </pic:pic>
            </a:graphicData>
          </a:graphic>
          <wp14:sizeRelH relativeFrom="page">
            <wp14:pctWidth>0</wp14:pctWidth>
          </wp14:sizeRelH>
          <wp14:sizeRelV relativeFrom="page">
            <wp14:pctHeight>0</wp14:pctHeight>
          </wp14:sizeRelV>
        </wp:anchor>
      </w:drawing>
    </w:r>
  </w:p>
  <w:p w14:paraId="29B13F16" w14:textId="23C875A6" w:rsidR="00497B1F" w:rsidRDefault="00497B1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40561" w14:textId="77777777" w:rsidR="00A55175" w:rsidRDefault="00A551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D115F"/>
    <w:multiLevelType w:val="multilevel"/>
    <w:tmpl w:val="4C06F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23347E3"/>
    <w:multiLevelType w:val="multilevel"/>
    <w:tmpl w:val="3A24D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8125974"/>
    <w:multiLevelType w:val="multilevel"/>
    <w:tmpl w:val="E506A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3D44F94"/>
    <w:multiLevelType w:val="multilevel"/>
    <w:tmpl w:val="301E5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7C00B83"/>
    <w:multiLevelType w:val="hybridMultilevel"/>
    <w:tmpl w:val="A2645B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78132224">
    <w:abstractNumId w:val="0"/>
  </w:num>
  <w:num w:numId="2" w16cid:durableId="1973292151">
    <w:abstractNumId w:val="2"/>
  </w:num>
  <w:num w:numId="3" w16cid:durableId="2125495184">
    <w:abstractNumId w:val="1"/>
  </w:num>
  <w:num w:numId="4" w16cid:durableId="931816944">
    <w:abstractNumId w:val="3"/>
  </w:num>
  <w:num w:numId="5" w16cid:durableId="2497037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B1F"/>
    <w:rsid w:val="000A2D95"/>
    <w:rsid w:val="000B5DED"/>
    <w:rsid w:val="000C748A"/>
    <w:rsid w:val="00122168"/>
    <w:rsid w:val="0013699D"/>
    <w:rsid w:val="00165B86"/>
    <w:rsid w:val="001F4D4C"/>
    <w:rsid w:val="0022562A"/>
    <w:rsid w:val="002A645A"/>
    <w:rsid w:val="002C2C87"/>
    <w:rsid w:val="0038784F"/>
    <w:rsid w:val="003A65BD"/>
    <w:rsid w:val="003C1BAB"/>
    <w:rsid w:val="00454171"/>
    <w:rsid w:val="00497B1F"/>
    <w:rsid w:val="004A2640"/>
    <w:rsid w:val="004D4F5C"/>
    <w:rsid w:val="0059099D"/>
    <w:rsid w:val="00674280"/>
    <w:rsid w:val="007C74D7"/>
    <w:rsid w:val="00841AA1"/>
    <w:rsid w:val="00914C91"/>
    <w:rsid w:val="009D792F"/>
    <w:rsid w:val="00A55175"/>
    <w:rsid w:val="00A73BB1"/>
    <w:rsid w:val="00AA04DD"/>
    <w:rsid w:val="00AC61C4"/>
    <w:rsid w:val="00B57D9D"/>
    <w:rsid w:val="00C06630"/>
    <w:rsid w:val="00D3764D"/>
    <w:rsid w:val="00D44527"/>
    <w:rsid w:val="00D446F8"/>
    <w:rsid w:val="00D85099"/>
    <w:rsid w:val="00DC6125"/>
    <w:rsid w:val="00E523E1"/>
    <w:rsid w:val="00EA2B7C"/>
    <w:rsid w:val="00F776EC"/>
    <w:rsid w:val="4791D805"/>
    <w:rsid w:val="64B36E24"/>
    <w:rsid w:val="6D7364B7"/>
    <w:rsid w:val="7188AB99"/>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292615"/>
  <w15:chartTrackingRefBased/>
  <w15:docId w15:val="{14BB81C8-CB76-46B8-A834-02B5DF714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7B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97B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97B1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97B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97B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97B1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7B1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7B1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7B1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7B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97B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97B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97B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97B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7B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7B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7B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7B1F"/>
    <w:rPr>
      <w:rFonts w:eastAsiaTheme="majorEastAsia" w:cstheme="majorBidi"/>
      <w:color w:val="272727" w:themeColor="text1" w:themeTint="D8"/>
    </w:rPr>
  </w:style>
  <w:style w:type="paragraph" w:styleId="Title">
    <w:name w:val="Title"/>
    <w:basedOn w:val="Normal"/>
    <w:next w:val="Normal"/>
    <w:link w:val="TitleChar"/>
    <w:uiPriority w:val="10"/>
    <w:qFormat/>
    <w:rsid w:val="00497B1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7B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7B1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7B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7B1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97B1F"/>
    <w:rPr>
      <w:i/>
      <w:iCs/>
      <w:color w:val="404040" w:themeColor="text1" w:themeTint="BF"/>
    </w:rPr>
  </w:style>
  <w:style w:type="paragraph" w:styleId="ListParagraph">
    <w:name w:val="List Paragraph"/>
    <w:basedOn w:val="Normal"/>
    <w:uiPriority w:val="34"/>
    <w:qFormat/>
    <w:rsid w:val="00497B1F"/>
    <w:pPr>
      <w:ind w:left="720"/>
      <w:contextualSpacing/>
    </w:pPr>
  </w:style>
  <w:style w:type="character" w:styleId="IntenseEmphasis">
    <w:name w:val="Intense Emphasis"/>
    <w:basedOn w:val="DefaultParagraphFont"/>
    <w:uiPriority w:val="21"/>
    <w:qFormat/>
    <w:rsid w:val="00497B1F"/>
    <w:rPr>
      <w:i/>
      <w:iCs/>
      <w:color w:val="0F4761" w:themeColor="accent1" w:themeShade="BF"/>
    </w:rPr>
  </w:style>
  <w:style w:type="paragraph" w:styleId="IntenseQuote">
    <w:name w:val="Intense Quote"/>
    <w:basedOn w:val="Normal"/>
    <w:next w:val="Normal"/>
    <w:link w:val="IntenseQuoteChar"/>
    <w:uiPriority w:val="30"/>
    <w:qFormat/>
    <w:rsid w:val="00497B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7B1F"/>
    <w:rPr>
      <w:i/>
      <w:iCs/>
      <w:color w:val="0F4761" w:themeColor="accent1" w:themeShade="BF"/>
    </w:rPr>
  </w:style>
  <w:style w:type="character" w:styleId="IntenseReference">
    <w:name w:val="Intense Reference"/>
    <w:basedOn w:val="DefaultParagraphFont"/>
    <w:uiPriority w:val="32"/>
    <w:qFormat/>
    <w:rsid w:val="00497B1F"/>
    <w:rPr>
      <w:b/>
      <w:bCs/>
      <w:smallCaps/>
      <w:color w:val="0F4761" w:themeColor="accent1" w:themeShade="BF"/>
      <w:spacing w:val="5"/>
    </w:rPr>
  </w:style>
  <w:style w:type="paragraph" w:styleId="Header">
    <w:name w:val="header"/>
    <w:basedOn w:val="Normal"/>
    <w:link w:val="HeaderChar"/>
    <w:uiPriority w:val="99"/>
    <w:unhideWhenUsed/>
    <w:rsid w:val="00497B1F"/>
    <w:pPr>
      <w:tabs>
        <w:tab w:val="center" w:pos="4513"/>
        <w:tab w:val="right" w:pos="9026"/>
      </w:tabs>
    </w:pPr>
  </w:style>
  <w:style w:type="character" w:customStyle="1" w:styleId="HeaderChar">
    <w:name w:val="Header Char"/>
    <w:basedOn w:val="DefaultParagraphFont"/>
    <w:link w:val="Header"/>
    <w:uiPriority w:val="99"/>
    <w:rsid w:val="00497B1F"/>
  </w:style>
  <w:style w:type="paragraph" w:styleId="Footer">
    <w:name w:val="footer"/>
    <w:basedOn w:val="Normal"/>
    <w:link w:val="FooterChar"/>
    <w:uiPriority w:val="99"/>
    <w:unhideWhenUsed/>
    <w:rsid w:val="00497B1F"/>
    <w:pPr>
      <w:tabs>
        <w:tab w:val="center" w:pos="4513"/>
        <w:tab w:val="right" w:pos="9026"/>
      </w:tabs>
    </w:pPr>
  </w:style>
  <w:style w:type="character" w:customStyle="1" w:styleId="FooterChar">
    <w:name w:val="Footer Char"/>
    <w:basedOn w:val="DefaultParagraphFont"/>
    <w:link w:val="Footer"/>
    <w:uiPriority w:val="99"/>
    <w:rsid w:val="00497B1F"/>
  </w:style>
  <w:style w:type="paragraph" w:styleId="NormalWeb">
    <w:name w:val="Normal (Web)"/>
    <w:basedOn w:val="Normal"/>
    <w:uiPriority w:val="99"/>
    <w:unhideWhenUsed/>
    <w:rsid w:val="00497B1F"/>
    <w:pPr>
      <w:spacing w:before="100" w:beforeAutospacing="1" w:after="100" w:afterAutospacing="1"/>
    </w:pPr>
    <w:rPr>
      <w:rFonts w:ascii="Times New Roman" w:eastAsia="Times New Roman" w:hAnsi="Times New Roman" w:cs="Times New Roman"/>
      <w:kern w:val="0"/>
      <w:lang w:eastAsia="en-GB"/>
      <w14:ligatures w14:val="none"/>
    </w:rPr>
  </w:style>
  <w:style w:type="table" w:styleId="TableGrid">
    <w:name w:val="Table Grid"/>
    <w:basedOn w:val="TableNormal"/>
    <w:uiPriority w:val="39"/>
    <w:rsid w:val="00497B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Normal"/>
    <w:rsid w:val="0038784F"/>
    <w:pPr>
      <w:spacing w:before="100" w:beforeAutospacing="1" w:after="100" w:afterAutospacing="1"/>
    </w:pPr>
    <w:rPr>
      <w:rFonts w:ascii="Times New Roman" w:eastAsia="Times New Roman" w:hAnsi="Times New Roman" w:cs="Times New Roman"/>
      <w:kern w:val="0"/>
      <w:lang w:eastAsia="ja-JP"/>
      <w14:ligatures w14:val="none"/>
    </w:rPr>
  </w:style>
  <w:style w:type="character" w:customStyle="1" w:styleId="text-token-text-primary">
    <w:name w:val="text-token-text-primary"/>
    <w:basedOn w:val="DefaultParagraphFont"/>
    <w:rsid w:val="0038784F"/>
  </w:style>
  <w:style w:type="character" w:styleId="Emphasis">
    <w:name w:val="Emphasis"/>
    <w:basedOn w:val="DefaultParagraphFont"/>
    <w:uiPriority w:val="20"/>
    <w:qFormat/>
    <w:rsid w:val="0038784F"/>
    <w:rPr>
      <w:i/>
      <w:iCs/>
    </w:rPr>
  </w:style>
  <w:style w:type="character" w:customStyle="1" w:styleId="normaltextrun">
    <w:name w:val="normaltextrun"/>
    <w:basedOn w:val="DefaultParagraphFont"/>
    <w:rsid w:val="00B57D9D"/>
  </w:style>
  <w:style w:type="character" w:customStyle="1" w:styleId="eop">
    <w:name w:val="eop"/>
    <w:basedOn w:val="DefaultParagraphFont"/>
    <w:rsid w:val="00B57D9D"/>
  </w:style>
  <w:style w:type="character" w:styleId="Hyperlink">
    <w:name w:val="Hyperlink"/>
    <w:basedOn w:val="DefaultParagraphFont"/>
    <w:uiPriority w:val="99"/>
    <w:unhideWhenUsed/>
    <w:rsid w:val="00D85099"/>
    <w:rPr>
      <w:color w:val="467886" w:themeColor="hyperlink"/>
      <w:u w:val="single"/>
    </w:rPr>
  </w:style>
  <w:style w:type="paragraph" w:styleId="NoSpacing">
    <w:name w:val="No Spacing"/>
    <w:uiPriority w:val="1"/>
    <w:qFormat/>
    <w:rsid w:val="00D850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www.sharethedignity.org.au/end-period-poverty/advocacy/building-bloody-chang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123B5D3FE2254980D8DB5398762F81" ma:contentTypeVersion="18" ma:contentTypeDescription="Create a new document." ma:contentTypeScope="" ma:versionID="d89ee144c2613316584e9661277f0a96">
  <xsd:schema xmlns:xsd="http://www.w3.org/2001/XMLSchema" xmlns:xs="http://www.w3.org/2001/XMLSchema" xmlns:p="http://schemas.microsoft.com/office/2006/metadata/properties" xmlns:ns2="f18157bf-6e44-4aae-b808-8866f9f2fd38" xmlns:ns3="aa9558d8-aed1-4dcd-bce3-95cb3b3f5dda" xmlns:ns4="60d3d71f-cfb2-4feb-ae3f-2743d81ad808" targetNamespace="http://schemas.microsoft.com/office/2006/metadata/properties" ma:root="true" ma:fieldsID="c42998fa1848b2646d1cdca1db49cd8d" ns2:_="" ns3:_="" ns4:_="">
    <xsd:import namespace="f18157bf-6e44-4aae-b808-8866f9f2fd38"/>
    <xsd:import namespace="aa9558d8-aed1-4dcd-bce3-95cb3b3f5dda"/>
    <xsd:import namespace="60d3d71f-cfb2-4feb-ae3f-2743d81ad80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8157bf-6e44-4aae-b808-8866f9f2fd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bdf93b2e-75cb-4771-aebb-93df7dbb91b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9558d8-aed1-4dcd-bce3-95cb3b3f5dda"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0c4c32f9-815e-45af-8cf5-9d1f6595f9e8}" ma:internalName="TaxCatchAll" ma:showField="CatchAllData" ma:web="aa9558d8-aed1-4dcd-bce3-95cb3b3f5dd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0d3d71f-cfb2-4feb-ae3f-2743d81ad808" elementFormDefault="qualified">
    <xsd:import namespace="http://schemas.microsoft.com/office/2006/documentManagement/types"/>
    <xsd:import namespace="http://schemas.microsoft.com/office/infopath/2007/PartnerControls"/>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a9558d8-aed1-4dcd-bce3-95cb3b3f5dda" xsi:nil="true"/>
    <lcf76f155ced4ddcb4097134ff3c332f xmlns="f18157bf-6e44-4aae-b808-8866f9f2fd3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50B0AA-B2BA-4586-90B7-FECC2C234BFD}"/>
</file>

<file path=customXml/itemProps2.xml><?xml version="1.0" encoding="utf-8"?>
<ds:datastoreItem xmlns:ds="http://schemas.openxmlformats.org/officeDocument/2006/customXml" ds:itemID="{4DEDAEF6-7E82-45C6-88AA-9F71EF33A5F1}">
  <ds:schemaRefs>
    <ds:schemaRef ds:uri="http://schemas.microsoft.com/office/2006/metadata/properties"/>
    <ds:schemaRef ds:uri="http://schemas.microsoft.com/office/infopath/2007/PartnerControls"/>
    <ds:schemaRef ds:uri="aa9558d8-aed1-4dcd-bce3-95cb3b3f5dda"/>
    <ds:schemaRef ds:uri="f18157bf-6e44-4aae-b808-8866f9f2fd38"/>
  </ds:schemaRefs>
</ds:datastoreItem>
</file>

<file path=customXml/itemProps3.xml><?xml version="1.0" encoding="utf-8"?>
<ds:datastoreItem xmlns:ds="http://schemas.openxmlformats.org/officeDocument/2006/customXml" ds:itemID="{1AF16D8B-BDEB-4239-8FF6-3FCA1FC5E7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318</Words>
  <Characters>1817</Characters>
  <Application>Microsoft Office Word</Application>
  <DocSecurity>0</DocSecurity>
  <Lines>15</Lines>
  <Paragraphs>4</Paragraphs>
  <ScaleCrop>false</ScaleCrop>
  <Company/>
  <LinksUpToDate>false</LinksUpToDate>
  <CharactersWithSpaces>2131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Ward</dc:creator>
  <cp:keywords/>
  <dc:description/>
  <cp:lastModifiedBy>Taylor Pampling</cp:lastModifiedBy>
  <cp:revision>26</cp:revision>
  <dcterms:created xsi:type="dcterms:W3CDTF">2025-10-01T20:12:00Z</dcterms:created>
  <dcterms:modified xsi:type="dcterms:W3CDTF">2026-04-21T03:21:00Z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0x010100F8123B5D3FE2254980D8DB5398762F81</vt:lpwstr>
  </property>
  <property fmtid="{D5CDD505-2E9C-101B-9397-08002B2CF9AE}" pid="3" name="MediaServiceImageTags">
    <vt:lpwstr/>
  </property>
</Properties>
</file>